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45B" w:rsidRPr="0029145B" w:rsidP="002914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9A15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Pr="002914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-0401/202</w:t>
      </w:r>
      <w:r w:rsidR="009A15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29145B" w:rsidRPr="0029145B" w:rsidP="002914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86MS0010-01-2024-00</w:t>
      </w:r>
      <w:r w:rsidR="005D09F4">
        <w:rPr>
          <w:rFonts w:ascii="Times New Roman" w:eastAsia="Times New Roman" w:hAnsi="Times New Roman" w:cs="Times New Roman"/>
          <w:sz w:val="27"/>
          <w:szCs w:val="27"/>
          <w:lang w:eastAsia="ru-RU"/>
        </w:rPr>
        <w:t>7096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D09F4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</w:p>
    <w:p w:rsidR="0029145B" w:rsidRPr="0029145B" w:rsidP="002914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9145B" w:rsidRPr="0029145B" w:rsidP="00291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29145B" w:rsidRPr="0029145B" w:rsidP="00291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9145B" w:rsidRPr="0029145B" w:rsidP="00291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января 2025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пгт. Междуреченский</w:t>
      </w:r>
    </w:p>
    <w:p w:rsidR="0029145B" w:rsidRPr="0029145B" w:rsidP="00291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145B" w:rsidP="00291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автономного округа – Югры (</w:t>
      </w:r>
      <w:r w:rsidRPr="0029145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ХМАО-Югра, Кондинский район, пгт.Междуреченский, ул.П.Лумумбы, д.2/1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Чех Е.В., </w:t>
      </w:r>
    </w:p>
    <w:p w:rsidR="00D91110" w:rsidRPr="0029145B" w:rsidP="00291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="009A15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</w:t>
      </w:r>
    </w:p>
    <w:p w:rsidR="0029145B" w:rsidRPr="0029145B" w:rsidP="00291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</w:t>
      </w:r>
    </w:p>
    <w:p w:rsidR="0029145B" w:rsidP="00D91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A020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Андрея Петровича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Российской Федерации, </w:t>
      </w:r>
      <w:r w:rsidR="00A02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D91110" w:rsidRPr="0029145B" w:rsidP="00D91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 октября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в </w:t>
      </w:r>
      <w:r w:rsidR="0082709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827097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 </w:t>
      </w:r>
      <w:r w:rsidR="008270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A15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 А.П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управлял транспортным средством </w:t>
      </w:r>
      <w:r w:rsidR="000D20E2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Мерседес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обгон транспортного средства, выехав на полосу, предназначенную для встречного движения, в зоне действия дорожного знака 3.20 «Обгон запрещен», тем самым, нарушил требования указанного знака и п. 1.3 Правил дорожного движения Российской Федерации, утвержде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нных постановлением Совета Министров - Правительства Российской Федерации от 23.10.1993 № 1090 (далее - ПДД РФ).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9E0F4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вину в совершении администр</w:t>
      </w:r>
      <w:r w:rsidR="006112C2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ативного правонарушения признал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 w:rsidR="009A15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материалы дела,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4 ст.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частью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данной статьи.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9A15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 административного правонарушения, предусмотренного ч. 4 ст. 12.15 КоАП РФ, подтверждается собранными по данному делу доказательствами: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об административном правонарушении от </w:t>
      </w:r>
      <w:r w:rsidR="004A0BDA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A0BD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года, в котором указаны место, время и обстоятельства совершенного правонарушения. Протокол составлен уполномоченным должностным лицом с соблюдением требований ч. 2 ст. 28.2 КоАП РФ. Процессуальные права, предусмотренные ст. 25.1. КоАП РФ и ст. 51 Ко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нституции РФ </w:t>
      </w:r>
      <w:r w:rsidR="009A15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разъяснены, копия протокола вручена, что подтверждается его подписью в с</w:t>
      </w:r>
      <w:r w:rsidR="00C47A69">
        <w:rPr>
          <w:rFonts w:ascii="Times New Roman" w:eastAsia="Times New Roman" w:hAnsi="Times New Roman" w:cs="Times New Roman"/>
          <w:sz w:val="27"/>
          <w:szCs w:val="27"/>
          <w:lang w:eastAsia="ru-RU"/>
        </w:rPr>
        <w:t>оответствующих графах протокола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611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имеющимся объяснениям Гирина А.П. о посчитал, что зщона действия знака 3.20 закончилась, совершил обгон;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</w:t>
      </w:r>
      <w:r w:rsidR="006112C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ОГИБДД ОМВД России по Кондинскому району </w:t>
      </w:r>
      <w:r w:rsidR="006112C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Исайкина С.В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составленным по факту выявления совершенного правонарушения; 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47A6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водительского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удостоверени</w:t>
      </w:r>
      <w:r w:rsidR="00C47A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на имя </w:t>
      </w:r>
      <w:r w:rsidR="009A15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 w:rsidR="00C47A6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9145B" w:rsidRPr="0029145B" w:rsidP="00DE00FD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проектом организации дорожного движения на автомобильной дорог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е по ул.</w:t>
      </w:r>
      <w:r w:rsidR="00DE0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Нефтепроводной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пгт.Междуреченский, с  указанием дорожных знак</w:t>
      </w:r>
      <w:r w:rsidR="00DE00FD">
        <w:rPr>
          <w:rFonts w:ascii="Times New Roman" w:eastAsia="Times New Roman" w:hAnsi="Times New Roman" w:cs="Times New Roman"/>
          <w:sz w:val="27"/>
          <w:szCs w:val="27"/>
          <w:lang w:eastAsia="ru-RU"/>
        </w:rPr>
        <w:t>ов и разметки на участке дороги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судьей были оценены в совокупности, в соответствии с требованиями ст. 26.11 КоАП РФ. Мировой судья считает их относимыми и допустимыми, так как они составлены уполномоченными на то лицами, надлежащим образом оформлены, получены с с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Исследованные в судебном заседании доказательства, в совей совокупности, являются достаточными для объективного рассмотре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дела. 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 и регулирующих дорожное движение установленными сигналами.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прицепа.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15 Постановления Пленума Верховного Суда Российской Федерации от 25.06.2019 N20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 об административных правонарушениях" установлено, что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 для встречного движения, подле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 квалификации по части 4 статьи 12.15 Кодекса Российской Федерации об административных правонарушениях.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за выезд в нарушение Правил дорожного движения на полосу, предназначенную для встречного движения, в случае обгона на участке дороги,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такой маневр запрещен, наступает независимо от того, в какой момент был осуществлен выезд на встречную полосу - в начале обгона, во время маневра или при его завершении.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правовой позиции, отраженной в определении Конституционного Суда РФ от 1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8 января 2011 г. N 6-О-О из диспозиции части 4 статьи 12.15 КоАП Российской Федерации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ожного движения Российской Федерации и за него не установлена ответственность частью 3 данной статьи.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вышеизложенное, мировой судья приходит к выводу о том, что вина </w:t>
      </w:r>
      <w:r w:rsidR="00A020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А.П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ходе судебного заседания нашла свое подтверждение и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доказана, его д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ействия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вины,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со ст. 4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.2 КоАП РФ, суд признает обстоятельством, смягчающим административную ответственность.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п. 2 ч. 1 ст. 4.3 КоАП РФ обстоятельством, отягчающим административную ответственность, является повторное совершение однородного административного правонарушения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(предусмотренного глав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ой 12 КоАП РФ).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привлекаемого лица, имущественн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ое положение, наличие смягчающего и отягчающего 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сти, в целях предупреждения совершения административных правонарушений привлекаемым лицом, мировой судья полагает возможным назначить наказание в виде административного штрафа. 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ативных правонарушениях, мировой судья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Гирина Андрея Петровича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предусмотренного ч. 4 ст. 12.15 Кодекса РФ об административных правонарушениях, назначить административное наказание в виде административного штрафа в размере 5 000 (пяти тысяч) рублей.  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0 КПП 860101001 УИН 1881048624027000</w:t>
      </w:r>
      <w:r w:rsidR="0048259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3DE7">
        <w:rPr>
          <w:rFonts w:ascii="Times New Roman" w:eastAsia="Times New Roman" w:hAnsi="Times New Roman" w:cs="Times New Roman"/>
          <w:sz w:val="27"/>
          <w:szCs w:val="27"/>
          <w:lang w:eastAsia="ru-RU"/>
        </w:rPr>
        <w:t>111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КоАП РФ.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уплате административного штрафа не позднее двадцати дней со дня вынесения постановления он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постановления, указанный срок подлежит восстановлению судьей, вынесшими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такое постановле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ние, по ходатайству лица, привлеченного к административной ответственности.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Югра, Кондинский район, пгт.Междуреченский, ул.П.Лумумбы, д.2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/1, телефон 8(34677)32-497.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КоАП РФ при наличии обстоятельств, вследствие которых исполнение постановления о назначении административного наказания в виде в виде административного штрафа невозможно в установленные сроки, судья, в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ынесший постановление, может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вынесшими поста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новление, на срок до трех месяцев.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административных правонарушениях.</w:t>
      </w: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десяти </w:t>
      </w:r>
      <w:r w:rsidR="001E3DE7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 - Югры, либо непосредственно в Кондинский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Ханты-Мансийского автономного округа – Югры.</w:t>
      </w:r>
    </w:p>
    <w:p w:rsidR="00336B3D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36B3D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29145B" w:rsidRPr="0029145B" w:rsidP="0029145B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9145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</w:t>
      </w:r>
      <w:r w:rsidRPr="00291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Е.В. Чех  </w:t>
      </w:r>
    </w:p>
    <w:p w:rsidR="006B1D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83"/>
    <w:rsid w:val="00032BCC"/>
    <w:rsid w:val="000D20E2"/>
    <w:rsid w:val="001E3DE7"/>
    <w:rsid w:val="0029145B"/>
    <w:rsid w:val="00336B3D"/>
    <w:rsid w:val="003A1FA7"/>
    <w:rsid w:val="0048259D"/>
    <w:rsid w:val="004A0BDA"/>
    <w:rsid w:val="004D1606"/>
    <w:rsid w:val="005D09F4"/>
    <w:rsid w:val="006112C2"/>
    <w:rsid w:val="006B1DF4"/>
    <w:rsid w:val="00792F11"/>
    <w:rsid w:val="00812B40"/>
    <w:rsid w:val="00827097"/>
    <w:rsid w:val="00974C83"/>
    <w:rsid w:val="009A15B0"/>
    <w:rsid w:val="009E0F4F"/>
    <w:rsid w:val="00A020FB"/>
    <w:rsid w:val="00C11E05"/>
    <w:rsid w:val="00C47A69"/>
    <w:rsid w:val="00CF3321"/>
    <w:rsid w:val="00D91110"/>
    <w:rsid w:val="00D960E3"/>
    <w:rsid w:val="00DD79F4"/>
    <w:rsid w:val="00DE00FD"/>
    <w:rsid w:val="00EC3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3D75FF-518F-417B-B788-DBEB0F4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3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6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